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11" w:rsidRDefault="00943C11" w:rsidP="00943C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943C11" w:rsidRDefault="00943C11" w:rsidP="00943C1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ходе реализации муниципальной программы МО </w:t>
      </w:r>
      <w:proofErr w:type="spellStart"/>
      <w:r>
        <w:rPr>
          <w:rFonts w:ascii="Times New Roman" w:hAnsi="Times New Roman"/>
          <w:sz w:val="24"/>
          <w:szCs w:val="24"/>
        </w:rPr>
        <w:t>Ржевка</w:t>
      </w:r>
      <w:proofErr w:type="spellEnd"/>
    </w:p>
    <w:p w:rsidR="00943C11" w:rsidRDefault="00943C11" w:rsidP="00943C11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мероприятий, направленных на решение вопроса местного значения по участию в реализации мер по профилактике дорожно-транспортного травматизма на территории муниципального образования </w:t>
      </w:r>
    </w:p>
    <w:p w:rsidR="00943C11" w:rsidRDefault="00943C11" w:rsidP="00943C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:rsidR="00943C11" w:rsidRDefault="00943C11" w:rsidP="00943C11">
      <w:pPr>
        <w:spacing w:before="100" w:beforeAutospacing="1" w:after="100" w:afterAutospacing="1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>за 2022 год</w:t>
      </w:r>
    </w:p>
    <w:tbl>
      <w:tblPr>
        <w:tblW w:w="0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618"/>
        <w:gridCol w:w="709"/>
        <w:gridCol w:w="567"/>
        <w:gridCol w:w="708"/>
        <w:gridCol w:w="993"/>
        <w:gridCol w:w="1417"/>
        <w:gridCol w:w="992"/>
        <w:gridCol w:w="851"/>
        <w:gridCol w:w="850"/>
        <w:gridCol w:w="893"/>
      </w:tblGrid>
      <w:tr w:rsidR="00943C11" w:rsidTr="00943C11">
        <w:trPr>
          <w:gridAfter w:val="1"/>
          <w:wAfter w:w="893" w:type="dxa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N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ind w:left="-15" w:firstLine="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>
              <w:rPr>
                <w:rFonts w:ascii="Times New Roman" w:hAnsi="Times New Roman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</w:rPr>
              <w:t>испол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  <w:t>нения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</w:t>
            </w:r>
            <w:r>
              <w:rPr>
                <w:rFonts w:ascii="Times New Roman" w:hAnsi="Times New Roman"/>
              </w:rPr>
              <w:br/>
              <w:t xml:space="preserve">результаты </w:t>
            </w:r>
            <w:r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бюджетных </w:t>
            </w:r>
            <w:proofErr w:type="gramStart"/>
            <w:r>
              <w:rPr>
                <w:rFonts w:ascii="Times New Roman" w:hAnsi="Times New Roman"/>
              </w:rPr>
              <w:t>расходов,   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Примечание*</w:t>
            </w:r>
          </w:p>
        </w:tc>
      </w:tr>
      <w:tr w:rsidR="00943C11" w:rsidTr="00943C11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</w:t>
            </w:r>
          </w:p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Фактический объем </w:t>
            </w:r>
            <w:r>
              <w:rPr>
                <w:rFonts w:ascii="Times New Roman" w:hAnsi="Times New Roman"/>
              </w:rPr>
              <w:br/>
              <w:t xml:space="preserve">принятых расходных </w:t>
            </w:r>
            <w:r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     </w:t>
            </w:r>
            <w:r>
              <w:rPr>
                <w:rFonts w:ascii="Times New Roman" w:hAnsi="Times New Roman"/>
              </w:rPr>
              <w:br/>
              <w:t xml:space="preserve">исполнения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3C11" w:rsidTr="00943C11">
        <w:trPr>
          <w:gridAfter w:val="1"/>
          <w:wAfter w:w="893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Заключено  </w:t>
            </w:r>
            <w:r>
              <w:rPr>
                <w:rFonts w:ascii="Times New Roman" w:hAnsi="Times New Roman"/>
              </w:rPr>
              <w:br/>
              <w:t>договоров</w:t>
            </w:r>
            <w:proofErr w:type="gramEnd"/>
            <w:r>
              <w:rPr>
                <w:rFonts w:ascii="Times New Roman" w:hAnsi="Times New Roman"/>
              </w:rPr>
              <w:t xml:space="preserve">  </w:t>
            </w:r>
            <w:r>
              <w:rPr>
                <w:rFonts w:ascii="Times New Roman" w:hAnsi="Times New Roman"/>
              </w:rPr>
              <w:br/>
              <w:t>(муниципальных контрактов)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</w:t>
            </w:r>
            <w:proofErr w:type="gramStart"/>
            <w:r>
              <w:rPr>
                <w:rFonts w:ascii="Times New Roman" w:hAnsi="Times New Roman"/>
              </w:rPr>
              <w:t xml:space="preserve">работ, </w:t>
            </w:r>
            <w:r>
              <w:rPr>
                <w:rFonts w:ascii="Times New Roman" w:hAnsi="Times New Roman"/>
              </w:rPr>
              <w:br/>
              <w:t> услуг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 xml:space="preserve"> по   </w:t>
            </w:r>
            <w:r>
              <w:rPr>
                <w:rFonts w:ascii="Times New Roman" w:hAnsi="Times New Roman"/>
              </w:rPr>
              <w:br/>
              <w:t xml:space="preserve"> актам 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C11" w:rsidRDefault="00943C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3C11" w:rsidTr="00943C11">
        <w:trPr>
          <w:gridAfter w:val="1"/>
          <w:wAfter w:w="893" w:type="dxa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10    </w:t>
            </w:r>
          </w:p>
        </w:tc>
      </w:tr>
      <w:tr w:rsidR="00943C11" w:rsidTr="00943C11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43C11" w:rsidRDefault="00943C1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Детское мероприятие, посвященное профилактике дорожно-транспортного травматизма интерактивный урок – «Пешеход и пешеходный переход»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ind w:left="-569"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43C11" w:rsidRDefault="00943C11">
            <w:pPr>
              <w:spacing w:before="100" w:beforeAutospacing="1" w:after="100" w:afterAutospacing="1" w:line="240" w:lineRule="auto"/>
              <w:ind w:firstLine="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698,7</w:t>
            </w:r>
          </w:p>
          <w:p w:rsidR="00943C11" w:rsidRDefault="00943C11">
            <w:pPr>
              <w:spacing w:before="100" w:beforeAutospacing="1" w:after="100" w:afterAutospacing="1" w:line="240" w:lineRule="auto"/>
              <w:ind w:firstLine="67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43C11" w:rsidRDefault="00943C11">
            <w:pPr>
              <w:spacing w:before="100" w:beforeAutospacing="1" w:after="100" w:afterAutospacing="1" w:line="240" w:lineRule="auto"/>
              <w:ind w:firstLin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  <w:p w:rsidR="00943C11" w:rsidRDefault="00943C11">
            <w:pPr>
              <w:spacing w:before="100" w:beforeAutospacing="1" w:after="100" w:afterAutospacing="1" w:line="240" w:lineRule="auto"/>
              <w:ind w:firstLine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43C11" w:rsidRDefault="00943C11">
            <w:pPr>
              <w:spacing w:before="100" w:beforeAutospacing="1" w:after="100" w:afterAutospacing="1" w:line="240" w:lineRule="auto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3" w:type="dxa"/>
          </w:tcPr>
          <w:p w:rsidR="00943C11" w:rsidRDefault="00943C11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</w:tbl>
    <w:p w:rsidR="00943C11" w:rsidRDefault="00943C11" w:rsidP="00943C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Дата предоставления отчета: 01.02.2023</w:t>
      </w:r>
    </w:p>
    <w:p w:rsidR="004768E1" w:rsidRDefault="004768E1"/>
    <w:sectPr w:rsidR="00476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D088F"/>
    <w:multiLevelType w:val="hybridMultilevel"/>
    <w:tmpl w:val="F490CFCE"/>
    <w:lvl w:ilvl="0" w:tplc="4E0A53A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0B"/>
    <w:rsid w:val="002A5C0B"/>
    <w:rsid w:val="004768E1"/>
    <w:rsid w:val="0094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216E6-645C-4217-9CFA-60051FE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2023-07-25T10:11:00Z</dcterms:created>
  <dcterms:modified xsi:type="dcterms:W3CDTF">2023-07-25T10:11:00Z</dcterms:modified>
</cp:coreProperties>
</file>